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75" w:rsidRPr="00922028" w:rsidRDefault="0061078C" w:rsidP="00DC1D75">
      <w:pPr>
        <w:rPr>
          <w:b/>
        </w:rPr>
      </w:pPr>
      <w:r>
        <w:rPr>
          <w:b/>
        </w:rPr>
        <w:t>Vorteile für Strukturanpassung</w:t>
      </w:r>
      <w:r w:rsidR="00A71E5F">
        <w:rPr>
          <w:b/>
        </w:rPr>
        <w:t xml:space="preserve"> </w:t>
      </w:r>
    </w:p>
    <w:p w:rsidR="00736230" w:rsidRDefault="00736230" w:rsidP="00736230">
      <w:pPr>
        <w:ind w:left="720"/>
      </w:pPr>
      <w:r>
        <w:t xml:space="preserve">einige KRV funktionieren gut; hier wird </w:t>
      </w:r>
      <w:proofErr w:type="spellStart"/>
      <w:r>
        <w:t>z.Zt</w:t>
      </w:r>
      <w:proofErr w:type="spellEnd"/>
      <w:r>
        <w:t xml:space="preserve"> noch kein Anlass gesehen etwas zu ändern; doch die Entwicklung </w:t>
      </w:r>
      <w:r w:rsidR="00922028">
        <w:t>hat schon eingesetzt</w:t>
      </w:r>
      <w:r>
        <w:t>:</w:t>
      </w:r>
    </w:p>
    <w:p w:rsidR="00736230" w:rsidRDefault="00736230" w:rsidP="00736230">
      <w:pPr>
        <w:numPr>
          <w:ilvl w:val="0"/>
          <w:numId w:val="7"/>
        </w:numPr>
      </w:pPr>
      <w:r>
        <w:t xml:space="preserve">Generationenwechsel  in den Vorständen  in den Anfängen </w:t>
      </w:r>
    </w:p>
    <w:p w:rsidR="00736230" w:rsidRDefault="00736230" w:rsidP="00736230">
      <w:pPr>
        <w:numPr>
          <w:ilvl w:val="0"/>
          <w:numId w:val="7"/>
        </w:numPr>
      </w:pPr>
      <w:r>
        <w:t xml:space="preserve">während früher die Reiter und damit auch Rekrutierung der </w:t>
      </w:r>
      <w:proofErr w:type="spellStart"/>
      <w:r>
        <w:t>Ehrenämtler</w:t>
      </w:r>
      <w:proofErr w:type="spellEnd"/>
      <w:r>
        <w:t xml:space="preserve"> aus der Landwirtschaft kam, wird dieses künftig immer weniger erfolgen =&gt; Anzahl wird geringer, die ein umfassendes Wissen haben und so viel Engagement einbringen können</w:t>
      </w:r>
    </w:p>
    <w:p w:rsidR="00736230" w:rsidRDefault="00736230" w:rsidP="00736230">
      <w:pPr>
        <w:numPr>
          <w:ilvl w:val="0"/>
          <w:numId w:val="7"/>
        </w:numPr>
      </w:pPr>
      <w:r w:rsidRPr="004C025F">
        <w:t>Bezirke zu groß</w:t>
      </w:r>
      <w:r>
        <w:t xml:space="preserve">; </w:t>
      </w:r>
    </w:p>
    <w:p w:rsidR="00736230" w:rsidRDefault="00736230" w:rsidP="00736230">
      <w:pPr>
        <w:numPr>
          <w:ilvl w:val="0"/>
          <w:numId w:val="7"/>
        </w:numPr>
      </w:pPr>
      <w:proofErr w:type="spellStart"/>
      <w:r>
        <w:t>KRVe</w:t>
      </w:r>
      <w:proofErr w:type="spellEnd"/>
      <w:r>
        <w:t xml:space="preserve"> zu klein =&gt;es gibt viele </w:t>
      </w:r>
      <w:r w:rsidRPr="004C025F">
        <w:t>KRV</w:t>
      </w:r>
      <w:r>
        <w:t xml:space="preserve">, </w:t>
      </w:r>
      <w:r w:rsidRPr="004C025F">
        <w:t xml:space="preserve"> wo nichts geschieht</w:t>
      </w:r>
      <w:r>
        <w:t>; Lehrgänge nicht voll; Starterfelder auf Meisterschaften zu klein; Aufwand/Kosten Meisterschaften zu groß =&gt; Qualitätseinbußen</w:t>
      </w:r>
    </w:p>
    <w:p w:rsidR="00736230" w:rsidRDefault="00736230" w:rsidP="00736230">
      <w:pPr>
        <w:ind w:left="720"/>
      </w:pPr>
      <w:r>
        <w:t>Schon in 2013 haben wir mit den KRV zusammengesessen und über Fusionen nachgedacht!</w:t>
      </w:r>
      <w:r w:rsidRPr="004C025F">
        <w:t xml:space="preserve"> </w:t>
      </w:r>
    </w:p>
    <w:p w:rsidR="00736230" w:rsidRDefault="00736230" w:rsidP="00736230">
      <w:pPr>
        <w:pStyle w:val="Listenabsatz"/>
        <w:numPr>
          <w:ilvl w:val="0"/>
          <w:numId w:val="7"/>
        </w:numPr>
      </w:pPr>
      <w:r>
        <w:t xml:space="preserve">Andere Fachverbände haben die Reform bereits durchgeführt,  so auch der Landessportbund </w:t>
      </w:r>
      <w:r w:rsidRPr="00412C3E">
        <w:rPr>
          <w:u w:val="single"/>
        </w:rPr>
        <w:t>Niedersachsen</w:t>
      </w:r>
    </w:p>
    <w:p w:rsidR="00736230" w:rsidRPr="004C025F" w:rsidRDefault="00736230" w:rsidP="00736230">
      <w:pPr>
        <w:numPr>
          <w:ilvl w:val="0"/>
          <w:numId w:val="7"/>
        </w:numPr>
      </w:pPr>
      <w:r w:rsidRPr="004C025F">
        <w:t xml:space="preserve">seit Jahren gemeinsam Osterode, Göttingen, </w:t>
      </w:r>
      <w:proofErr w:type="spellStart"/>
      <w:r w:rsidRPr="004C025F">
        <w:t>Nom</w:t>
      </w:r>
      <w:proofErr w:type="spellEnd"/>
      <w:r w:rsidRPr="004C025F">
        <w:t>-Einbeck</w:t>
      </w:r>
      <w:r>
        <w:t xml:space="preserve"> (hat all die Jahre die ‚Region‘ schon‘ gelebt‘ (Umsetzung zu einer Region mit </w:t>
      </w:r>
      <w:proofErr w:type="spellStart"/>
      <w:r>
        <w:t>Auflg</w:t>
      </w:r>
      <w:proofErr w:type="spellEnd"/>
      <w:r>
        <w:t xml:space="preserve">. der </w:t>
      </w:r>
      <w:proofErr w:type="spellStart"/>
      <w:r>
        <w:t>KRVe</w:t>
      </w:r>
      <w:proofErr w:type="spellEnd"/>
      <w:r>
        <w:t xml:space="preserve"> wird in jedem Fall per 01.01.2019 erfolgen!)</w:t>
      </w:r>
    </w:p>
    <w:p w:rsidR="005B5BA4" w:rsidRPr="005B5BA4" w:rsidRDefault="005B5BA4" w:rsidP="005B5BA4">
      <w:pPr>
        <w:ind w:left="720"/>
      </w:pPr>
    </w:p>
    <w:p w:rsidR="007079F5" w:rsidRDefault="007079F5" w:rsidP="007079F5">
      <w:pPr>
        <w:numPr>
          <w:ilvl w:val="0"/>
          <w:numId w:val="1"/>
        </w:numPr>
      </w:pPr>
      <w:r w:rsidRPr="00526A41">
        <w:t>Die Struktur passt sich neuen Generationen an (Digitalisierung)</w:t>
      </w:r>
    </w:p>
    <w:p w:rsidR="007079F5" w:rsidRDefault="007079F5" w:rsidP="007079F5">
      <w:pPr>
        <w:ind w:left="720"/>
      </w:pPr>
      <w:r>
        <w:t xml:space="preserve">=&gt; </w:t>
      </w:r>
      <w:r w:rsidRPr="004C025F">
        <w:t xml:space="preserve">Jugend muss mitgenommen werden  neue Medien nutzen </w:t>
      </w:r>
    </w:p>
    <w:p w:rsidR="005B5BA4" w:rsidRPr="00526A41" w:rsidRDefault="005B5BA4" w:rsidP="007079F5">
      <w:pPr>
        <w:ind w:left="720"/>
      </w:pPr>
      <w:r w:rsidRPr="005B5BA4">
        <w:t>=&gt;   Verband ist weiterzuentwickeln und der nächsten Generation unserer Mitglieder neue  Visionen, Ideen und Möglichkeiten in der strukturierten Zusammenarbeit zu erarbeiten</w:t>
      </w:r>
    </w:p>
    <w:p w:rsidR="007079F5" w:rsidRDefault="007079F5" w:rsidP="007079F5">
      <w:pPr>
        <w:numPr>
          <w:ilvl w:val="0"/>
          <w:numId w:val="2"/>
        </w:numPr>
      </w:pPr>
      <w:r w:rsidRPr="00526A41">
        <w:t>eindeutige Ansprechpartner auf allen Ebenen. Klare Zuständigkeiten, Unterstützung von neuen, jungen Funktionsträgern</w:t>
      </w:r>
    </w:p>
    <w:p w:rsidR="008E70A3" w:rsidRDefault="008E70A3" w:rsidP="008E70A3">
      <w:pPr>
        <w:pStyle w:val="Listenabsatz"/>
      </w:pPr>
      <w:r>
        <w:t xml:space="preserve">=&gt; </w:t>
      </w:r>
      <w:r w:rsidRPr="008E70A3">
        <w:t>Profilschärfe in den gleich angelegten Themenbereichen PSV-Regionen</w:t>
      </w:r>
    </w:p>
    <w:p w:rsidR="008E70A3" w:rsidRDefault="008E70A3" w:rsidP="008E70A3">
      <w:pPr>
        <w:ind w:left="720"/>
      </w:pPr>
      <w:r w:rsidRPr="008E70A3">
        <w:t>=&gt; Verbesserte Kommunikation zwischen den direkten und parallel angelegten Fachebenen (Verband/Region) und damit auch in die Vereine</w:t>
      </w:r>
    </w:p>
    <w:p w:rsidR="007079F5" w:rsidRPr="004C025F" w:rsidRDefault="007079F5" w:rsidP="007079F5">
      <w:pPr>
        <w:numPr>
          <w:ilvl w:val="0"/>
          <w:numId w:val="2"/>
        </w:numPr>
      </w:pPr>
      <w:r w:rsidRPr="004C025F">
        <w:t xml:space="preserve">Schaffung Bereich Vereinsentwicklung im neuen Regionsvorstand </w:t>
      </w:r>
    </w:p>
    <w:p w:rsidR="007079F5" w:rsidRPr="00526A41" w:rsidRDefault="007079F5" w:rsidP="007079F5">
      <w:pPr>
        <w:ind w:left="720"/>
      </w:pPr>
      <w:r>
        <w:t>=&gt;</w:t>
      </w:r>
      <w:r w:rsidRPr="00526A41">
        <w:t>Ansprache neuer Zielgruppen für die Vereine (</w:t>
      </w:r>
      <w:r>
        <w:t xml:space="preserve">z.B. </w:t>
      </w:r>
      <w:r w:rsidRPr="00526A41">
        <w:t>Mitgliedergewinnung)</w:t>
      </w:r>
    </w:p>
    <w:p w:rsidR="007079F5" w:rsidRDefault="007079F5" w:rsidP="007079F5">
      <w:pPr>
        <w:numPr>
          <w:ilvl w:val="0"/>
          <w:numId w:val="3"/>
        </w:numPr>
      </w:pPr>
      <w:r w:rsidRPr="00526A41">
        <w:t xml:space="preserve">Vermeidung von Doppelarbeiten und Nutzung von Synergien </w:t>
      </w:r>
    </w:p>
    <w:p w:rsidR="007079F5" w:rsidRPr="00526A41" w:rsidRDefault="007079F5" w:rsidP="007079F5">
      <w:pPr>
        <w:ind w:left="708"/>
      </w:pPr>
      <w:r>
        <w:t>=&gt; z</w:t>
      </w:r>
      <w:r w:rsidRPr="00412C3E">
        <w:t>.B. Kernthemen (Kreise/Bezirke= Lehrgänge/Meisterschaften) können vermieden werden und eine Qualitätssteigerung in den jeweiligen Aktivitäten kann erzielt werden.</w:t>
      </w:r>
    </w:p>
    <w:p w:rsidR="007079F5" w:rsidRPr="00526A41" w:rsidRDefault="007079F5" w:rsidP="007079F5">
      <w:pPr>
        <w:numPr>
          <w:ilvl w:val="0"/>
          <w:numId w:val="4"/>
        </w:numPr>
      </w:pPr>
      <w:r w:rsidRPr="00526A41">
        <w:t>direkte Einflussnahme über die Regionen an der strategischen Ausrichtung des PSVs</w:t>
      </w:r>
    </w:p>
    <w:p w:rsidR="007079F5" w:rsidRDefault="007079F5" w:rsidP="007079F5">
      <w:pPr>
        <w:numPr>
          <w:ilvl w:val="0"/>
          <w:numId w:val="5"/>
        </w:numPr>
      </w:pPr>
      <w:r w:rsidRPr="00526A41">
        <w:lastRenderedPageBreak/>
        <w:t xml:space="preserve">Mitwirkungsmöglichkeit ohne Verpflichtungen (Kompetenzteams ohne Wahlämter) </w:t>
      </w:r>
      <w:r w:rsidRPr="00526A41">
        <w:sym w:font="Wingdings" w:char="F0E0"/>
      </w:r>
      <w:r w:rsidRPr="00526A41">
        <w:t xml:space="preserve"> themenspezifische Mitarbeit möglich</w:t>
      </w:r>
    </w:p>
    <w:p w:rsidR="008E70A3" w:rsidRPr="008E70A3" w:rsidRDefault="008E70A3" w:rsidP="008E70A3">
      <w:pPr>
        <w:ind w:left="720"/>
      </w:pPr>
      <w:r w:rsidRPr="008E70A3">
        <w:t>=&gt; Kernwissensbündelung durch flexibles Ehrenamt mit Kompetenzzuordnung</w:t>
      </w:r>
    </w:p>
    <w:p w:rsidR="007079F5" w:rsidRPr="00526A41" w:rsidRDefault="007079F5" w:rsidP="007079F5">
      <w:pPr>
        <w:numPr>
          <w:ilvl w:val="0"/>
          <w:numId w:val="6"/>
        </w:numPr>
      </w:pPr>
      <w:r w:rsidRPr="00526A41">
        <w:t>Ausbau der Vereinsberatung, u.a. im Hinblick auf Generationswechsel</w:t>
      </w:r>
      <w:r>
        <w:t xml:space="preserve"> </w:t>
      </w:r>
    </w:p>
    <w:p w:rsidR="007079F5" w:rsidRPr="004C025F" w:rsidRDefault="007079F5" w:rsidP="007079F5">
      <w:pPr>
        <w:numPr>
          <w:ilvl w:val="0"/>
          <w:numId w:val="7"/>
        </w:numPr>
      </w:pPr>
      <w:bookmarkStart w:id="0" w:name="_GoBack"/>
      <w:bookmarkEnd w:id="0"/>
      <w:proofErr w:type="spellStart"/>
      <w:r w:rsidRPr="004C025F">
        <w:t>Ehrenämtler</w:t>
      </w:r>
      <w:proofErr w:type="spellEnd"/>
      <w:r w:rsidRPr="004C025F">
        <w:t xml:space="preserve"> entlasten/Aufgaben verteilen</w:t>
      </w:r>
    </w:p>
    <w:p w:rsidR="007079F5" w:rsidRPr="004C025F" w:rsidRDefault="007079F5" w:rsidP="007079F5">
      <w:pPr>
        <w:numPr>
          <w:ilvl w:val="0"/>
          <w:numId w:val="7"/>
        </w:numPr>
      </w:pPr>
      <w:r w:rsidRPr="004C025F">
        <w:t xml:space="preserve">Bessere Unterstützung (junge) </w:t>
      </w:r>
      <w:proofErr w:type="spellStart"/>
      <w:r w:rsidRPr="004C025F">
        <w:t>Ehrenämtler</w:t>
      </w:r>
      <w:proofErr w:type="spellEnd"/>
    </w:p>
    <w:p w:rsidR="007079F5" w:rsidRPr="004C025F" w:rsidRDefault="007079F5" w:rsidP="007079F5">
      <w:pPr>
        <w:numPr>
          <w:ilvl w:val="0"/>
          <w:numId w:val="7"/>
        </w:numPr>
      </w:pPr>
      <w:r>
        <w:t>Bessere und durchgängige Kommunikation vom PSV über Region zum Verein</w:t>
      </w:r>
    </w:p>
    <w:p w:rsidR="007079F5" w:rsidRDefault="007079F5" w:rsidP="007079F5">
      <w:pPr>
        <w:numPr>
          <w:ilvl w:val="0"/>
          <w:numId w:val="7"/>
        </w:numPr>
      </w:pPr>
      <w:r w:rsidRPr="004C025F">
        <w:t>– Tierhaltung -Pferdehaltung –Pferdebetriebe müssen eingebunden werden</w:t>
      </w:r>
    </w:p>
    <w:p w:rsidR="005B5BA4" w:rsidRPr="004C025F" w:rsidRDefault="005B5BA4" w:rsidP="005B5BA4">
      <w:pPr>
        <w:numPr>
          <w:ilvl w:val="0"/>
          <w:numId w:val="7"/>
        </w:numPr>
      </w:pPr>
      <w:r w:rsidRPr="005B5BA4">
        <w:t xml:space="preserve"> kein Prozess von oben nach unten wird, sondern dass möglichst viele Mitglieder die Idee und die Verantwortung, die dahinter stehen verstehen, auch weil sie in den Prozess eingebunden sind</w:t>
      </w:r>
    </w:p>
    <w:p w:rsidR="00AA2242" w:rsidRDefault="00AA2242"/>
    <w:p w:rsidR="008E70A3" w:rsidRDefault="008E70A3"/>
    <w:p w:rsidR="008E70A3" w:rsidRDefault="008E70A3"/>
    <w:sectPr w:rsidR="008E70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37.5pt;height:1014.75pt" o:bullet="t">
        <v:imagedata r:id="rId1" o:title="artDBD5"/>
      </v:shape>
    </w:pict>
  </w:numPicBullet>
  <w:abstractNum w:abstractNumId="0">
    <w:nsid w:val="1C4F3268"/>
    <w:multiLevelType w:val="hybridMultilevel"/>
    <w:tmpl w:val="1CE00BDA"/>
    <w:lvl w:ilvl="0" w:tplc="EEE674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0CEB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4CAA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AEAD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8821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8ECD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86D0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7C91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F863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5EC0B27"/>
    <w:multiLevelType w:val="hybridMultilevel"/>
    <w:tmpl w:val="1BE4593A"/>
    <w:lvl w:ilvl="0" w:tplc="A15CD0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B0DC0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3691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C058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2054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CAB6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78B7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8A22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9889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4A971F3"/>
    <w:multiLevelType w:val="hybridMultilevel"/>
    <w:tmpl w:val="8F900E66"/>
    <w:lvl w:ilvl="0" w:tplc="D9E6DA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CCB63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28F2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70EF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B84E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A48C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4292B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FE47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9670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D42416C"/>
    <w:multiLevelType w:val="hybridMultilevel"/>
    <w:tmpl w:val="08865842"/>
    <w:lvl w:ilvl="0" w:tplc="789A48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AA67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4017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FC81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7ED6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2080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C20B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0691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8007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0EF15F4"/>
    <w:multiLevelType w:val="hybridMultilevel"/>
    <w:tmpl w:val="D6620348"/>
    <w:lvl w:ilvl="0" w:tplc="2BB074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062E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7855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DA6F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8A3F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18E69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7C4C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B28D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E0E2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1E23C51"/>
    <w:multiLevelType w:val="hybridMultilevel"/>
    <w:tmpl w:val="3E244A42"/>
    <w:lvl w:ilvl="0" w:tplc="5B508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B4FA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5EA4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F43B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8809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06D5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9E99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3A25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A8CC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7F962DC"/>
    <w:multiLevelType w:val="hybridMultilevel"/>
    <w:tmpl w:val="C8805932"/>
    <w:lvl w:ilvl="0" w:tplc="6F4C4F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0271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A8F1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00EC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945F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B0D0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CE25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AC13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2ADD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C"/>
    <w:rsid w:val="000570E5"/>
    <w:rsid w:val="00144C9C"/>
    <w:rsid w:val="005B5BA4"/>
    <w:rsid w:val="0061078C"/>
    <w:rsid w:val="007079F5"/>
    <w:rsid w:val="00736230"/>
    <w:rsid w:val="008E70A3"/>
    <w:rsid w:val="00922028"/>
    <w:rsid w:val="00A2340E"/>
    <w:rsid w:val="00A71E5F"/>
    <w:rsid w:val="00AA2242"/>
    <w:rsid w:val="00DC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1D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6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1D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6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Flege</dc:creator>
  <cp:lastModifiedBy>Flege</cp:lastModifiedBy>
  <cp:revision>2</cp:revision>
  <dcterms:created xsi:type="dcterms:W3CDTF">2018-03-10T17:35:00Z</dcterms:created>
  <dcterms:modified xsi:type="dcterms:W3CDTF">2018-03-10T17:35:00Z</dcterms:modified>
</cp:coreProperties>
</file>